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39" w:rsidRDefault="00CE368C" w:rsidP="00CE3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68C">
        <w:rPr>
          <w:rFonts w:ascii="Times New Roman" w:hAnsi="Times New Roman" w:cs="Times New Roman"/>
          <w:b/>
          <w:sz w:val="28"/>
          <w:szCs w:val="28"/>
        </w:rPr>
        <w:t>Сведения о публикациях преподавателей кафедры отечественной истории и документоведения Курганского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(публикации в изданиях из списка ВАК)</w:t>
      </w:r>
      <w:bookmarkStart w:id="0" w:name="_GoBack"/>
      <w:bookmarkEnd w:id="0"/>
    </w:p>
    <w:p w:rsidR="00CE368C" w:rsidRDefault="00CE368C" w:rsidP="00CE3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8C" w:rsidRDefault="00CE368C" w:rsidP="00CE3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8C" w:rsidRPr="00CE368C" w:rsidRDefault="00CE368C" w:rsidP="00CE3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68C">
        <w:rPr>
          <w:rFonts w:ascii="Times New Roman" w:hAnsi="Times New Roman" w:cs="Times New Roman"/>
          <w:sz w:val="28"/>
          <w:szCs w:val="28"/>
        </w:rPr>
        <w:t>Козельчук</w:t>
      </w:r>
      <w:proofErr w:type="spellEnd"/>
      <w:r w:rsidRPr="00CE368C">
        <w:rPr>
          <w:rFonts w:ascii="Times New Roman" w:hAnsi="Times New Roman" w:cs="Times New Roman"/>
          <w:sz w:val="28"/>
          <w:szCs w:val="28"/>
        </w:rPr>
        <w:t xml:space="preserve"> Т.В., Перова М.А. Сельскохозяйственный труд в воспитании детей (на примере </w:t>
      </w:r>
      <w:proofErr w:type="spellStart"/>
      <w:r w:rsidRPr="00CE368C">
        <w:rPr>
          <w:rFonts w:ascii="Times New Roman" w:hAnsi="Times New Roman" w:cs="Times New Roman"/>
          <w:sz w:val="28"/>
          <w:szCs w:val="28"/>
        </w:rPr>
        <w:t>Илецко-Иковской</w:t>
      </w:r>
      <w:proofErr w:type="spellEnd"/>
      <w:r w:rsidRPr="00CE368C">
        <w:rPr>
          <w:rFonts w:ascii="Times New Roman" w:hAnsi="Times New Roman" w:cs="Times New Roman"/>
          <w:sz w:val="28"/>
          <w:szCs w:val="28"/>
        </w:rPr>
        <w:t xml:space="preserve"> детской трудовой коммуны Курганского округа Уральской области 1924-1928 гг.) // Аграрный вестник Урала. - 2013. - №6.  - С. 59-64</w:t>
      </w:r>
      <w:r w:rsidRPr="00CE368C">
        <w:rPr>
          <w:rFonts w:ascii="Times New Roman" w:hAnsi="Times New Roman" w:cs="Times New Roman"/>
          <w:sz w:val="28"/>
          <w:szCs w:val="28"/>
        </w:rPr>
        <w:t>.</w:t>
      </w:r>
      <w:r w:rsidRPr="00CE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8C" w:rsidRPr="00CE368C" w:rsidRDefault="00CE368C" w:rsidP="00CE3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Перова М.А. </w:t>
      </w:r>
      <w:r w:rsidRPr="00CE368C">
        <w:rPr>
          <w:rFonts w:ascii="Times New Roman" w:hAnsi="Times New Roman" w:cs="Times New Roman"/>
          <w:sz w:val="28"/>
          <w:szCs w:val="28"/>
        </w:rPr>
        <w:t>Сельские школы и детские дома Курганского округа: быто</w:t>
      </w:r>
      <w:r>
        <w:rPr>
          <w:rFonts w:ascii="Times New Roman" w:hAnsi="Times New Roman" w:cs="Times New Roman"/>
          <w:sz w:val="28"/>
          <w:szCs w:val="28"/>
        </w:rPr>
        <w:t>вые реалии 1920-х гг.</w:t>
      </w:r>
      <w:r w:rsidRPr="00CE368C">
        <w:rPr>
          <w:rFonts w:ascii="Times New Roman" w:hAnsi="Times New Roman" w:cs="Times New Roman"/>
          <w:sz w:val="28"/>
          <w:szCs w:val="28"/>
        </w:rPr>
        <w:t xml:space="preserve"> // Аграрный вестник Урала. – 2014 - №7. С. 66-74</w:t>
      </w:r>
      <w:r w:rsidRPr="00CE368C">
        <w:rPr>
          <w:rFonts w:ascii="Times New Roman" w:hAnsi="Times New Roman" w:cs="Times New Roman"/>
          <w:sz w:val="28"/>
          <w:szCs w:val="28"/>
        </w:rPr>
        <w:t>.</w:t>
      </w:r>
    </w:p>
    <w:p w:rsidR="00CE368C" w:rsidRPr="00CE368C" w:rsidRDefault="00CE368C" w:rsidP="00CE3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8C">
        <w:rPr>
          <w:rFonts w:ascii="Times New Roman" w:hAnsi="Times New Roman" w:cs="Times New Roman"/>
          <w:sz w:val="28"/>
          <w:szCs w:val="28"/>
        </w:rPr>
        <w:t xml:space="preserve">Пузанов В. Д. </w:t>
      </w:r>
      <w:proofErr w:type="spellStart"/>
      <w:r w:rsidRPr="00CE368C">
        <w:rPr>
          <w:rFonts w:ascii="Times New Roman" w:hAnsi="Times New Roman" w:cs="Times New Roman"/>
          <w:sz w:val="28"/>
          <w:szCs w:val="28"/>
        </w:rPr>
        <w:t>Беломестные</w:t>
      </w:r>
      <w:proofErr w:type="spellEnd"/>
      <w:r w:rsidRPr="00CE368C">
        <w:rPr>
          <w:rFonts w:ascii="Times New Roman" w:hAnsi="Times New Roman" w:cs="Times New Roman"/>
          <w:sz w:val="28"/>
          <w:szCs w:val="28"/>
        </w:rPr>
        <w:t xml:space="preserve"> казаки в Сибири XVII – первой трети XVIII в.</w:t>
      </w:r>
      <w:r w:rsidRPr="00CE368C">
        <w:rPr>
          <w:rFonts w:ascii="Times New Roman" w:hAnsi="Times New Roman" w:cs="Times New Roman"/>
          <w:sz w:val="28"/>
          <w:szCs w:val="28"/>
        </w:rPr>
        <w:t xml:space="preserve">// </w:t>
      </w:r>
      <w:r w:rsidRPr="00CE368C">
        <w:rPr>
          <w:rFonts w:ascii="Times New Roman" w:hAnsi="Times New Roman" w:cs="Times New Roman"/>
          <w:sz w:val="28"/>
          <w:szCs w:val="28"/>
        </w:rPr>
        <w:t>Вопросы истории.- 2012. - №  10. – С. 71 – 86.</w:t>
      </w:r>
    </w:p>
    <w:p w:rsidR="00CE368C" w:rsidRPr="00CE368C" w:rsidRDefault="00CE368C" w:rsidP="00CE3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8C">
        <w:rPr>
          <w:rFonts w:ascii="Times New Roman" w:hAnsi="Times New Roman" w:cs="Times New Roman"/>
          <w:sz w:val="28"/>
          <w:szCs w:val="28"/>
        </w:rPr>
        <w:t xml:space="preserve">﻿Пузанов В. Д. Военная служба крестьян Сибири </w:t>
      </w:r>
      <w:r w:rsidRPr="00CE368C">
        <w:rPr>
          <w:rFonts w:ascii="Times New Roman" w:hAnsi="Times New Roman" w:cs="Times New Roman"/>
          <w:sz w:val="28"/>
          <w:szCs w:val="28"/>
        </w:rPr>
        <w:t>в XVII-XVIII вв.</w:t>
      </w:r>
      <w:r w:rsidRPr="00CE368C">
        <w:rPr>
          <w:rFonts w:ascii="Times New Roman" w:hAnsi="Times New Roman" w:cs="Times New Roman"/>
          <w:sz w:val="28"/>
          <w:szCs w:val="28"/>
        </w:rPr>
        <w:t xml:space="preserve"> // Вопросы истории. - 2014. - № 2. - С. 91-99.</w:t>
      </w:r>
    </w:p>
    <w:p w:rsidR="00CE368C" w:rsidRDefault="00CE368C" w:rsidP="00CE3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8C">
        <w:rPr>
          <w:rFonts w:ascii="Times New Roman" w:hAnsi="Times New Roman" w:cs="Times New Roman"/>
          <w:sz w:val="28"/>
          <w:szCs w:val="28"/>
        </w:rPr>
        <w:t>﻿Пузанов В. Д. Русско-ойратские отношения на юге Сибири в перво</w:t>
      </w:r>
      <w:r w:rsidRPr="00CE368C">
        <w:rPr>
          <w:rFonts w:ascii="Times New Roman" w:hAnsi="Times New Roman" w:cs="Times New Roman"/>
          <w:sz w:val="28"/>
          <w:szCs w:val="28"/>
        </w:rPr>
        <w:t>й трети XVII в.</w:t>
      </w:r>
      <w:r w:rsidRPr="00CE368C">
        <w:rPr>
          <w:rFonts w:ascii="Times New Roman" w:hAnsi="Times New Roman" w:cs="Times New Roman"/>
          <w:sz w:val="28"/>
          <w:szCs w:val="28"/>
        </w:rPr>
        <w:t>// Известия Уральского государственного университета. Сер. 2, Гуманитарные науки. — 2010. — N 2 (76). — С. 64-76.</w:t>
      </w:r>
    </w:p>
    <w:p w:rsid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отечественной истории</w:t>
      </w:r>
    </w:p>
    <w:p w:rsidR="00CE368C" w:rsidRPr="00CE368C" w:rsidRDefault="00CE368C" w:rsidP="00CE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документоведения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</w:p>
    <w:sectPr w:rsidR="00CE368C" w:rsidRPr="00CE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3842"/>
    <w:multiLevelType w:val="hybridMultilevel"/>
    <w:tmpl w:val="0560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C26239"/>
    <w:rsid w:val="00CE368C"/>
    <w:rsid w:val="00D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2014-10-07T06:57:00Z</dcterms:created>
  <dcterms:modified xsi:type="dcterms:W3CDTF">2014-10-07T07:05:00Z</dcterms:modified>
</cp:coreProperties>
</file>